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MODUŁ 3</w:t>
      </w:r>
    </w:p>
    <w:tbl>
      <w:tblPr>
        <w:tblStyle w:val="Table1"/>
        <w:tblW w:w="974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58"/>
        <w:gridCol w:w="7789"/>
        <w:tblGridChange w:id="0">
          <w:tblGrid>
            <w:gridCol w:w="1958"/>
            <w:gridCol w:w="7789"/>
          </w:tblGrid>
        </w:tblGridChange>
      </w:tblGrid>
      <w:tr>
        <w:tc>
          <w:tcPr>
            <w:shd w:fill="b2a1c7" w:val="clear"/>
          </w:tcPr>
          <w:p w:rsidR="00000000" w:rsidDel="00000000" w:rsidP="00000000" w:rsidRDefault="00000000" w:rsidRPr="00000000" w14:paraId="00000002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MODUŁ:</w:t>
            </w:r>
          </w:p>
        </w:tc>
        <w:tc>
          <w:tcPr/>
          <w:p w:rsidR="00000000" w:rsidDel="00000000" w:rsidP="00000000" w:rsidRDefault="00000000" w:rsidRPr="00000000" w14:paraId="0000000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Umiejętność korzystania z mediów – nauka wyszukiwania informacji, wyszukiwania i oceny informacji o witrynach i aplikacjach związanych ze zdrowiem</w:t>
            </w:r>
          </w:p>
          <w:p w:rsidR="00000000" w:rsidDel="00000000" w:rsidP="00000000" w:rsidRDefault="00000000" w:rsidRPr="00000000" w14:paraId="0000000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2a1c7" w:val="clear"/>
          </w:tcPr>
          <w:p w:rsidR="00000000" w:rsidDel="00000000" w:rsidP="00000000" w:rsidRDefault="00000000" w:rsidRPr="00000000" w14:paraId="0000000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OGÓLNE CELE</w:t>
            </w:r>
          </w:p>
          <w:p w:rsidR="00000000" w:rsidDel="00000000" w:rsidP="00000000" w:rsidRDefault="00000000" w:rsidRPr="00000000" w14:paraId="0000000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f7f7f7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f7f7f7" w:val="clear"/>
                <w:rtl w:val="0"/>
              </w:rPr>
              <w:t xml:space="preserve">W tym konkretnym module opiekunowie osób cierpiących na demencję nauczą się wyszukiwać określone informacje dotyczące zdrowia w oparciu o scenariusze zdrowotne konkretnych problemów (np. agresywność oraz inne problemy behawioralne i psychologiczne, oceniać i podejmować decyzje w oparciu o informacje/źródła, które zostaną określone.</w:t>
            </w:r>
          </w:p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2a1c7" w:val="clear"/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EFEKTY KSZTAŁCENIA</w:t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(ogólne)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Po zakończeniu modułu uczestnicy będą potrafili: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dbdff3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wyszukiwać informacje o chorobach na stronach internetowych, w filmach, aplikacjach i forach związanych z problemami wynikającymi z choroby, wpisując odpowiednie pytania w wyszukiwarce Google;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dbdff3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nawigować w określonych witrynach/aplikacjach, odtwarzać przydatną część filmu, zapisywać łącza do ważnych stron internetowych;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oceniać konkretne informacje, które będą generowane przez ich wyszukiwanie.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2a1c7" w:val="clea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EFEKTY KSZTAŁCENIA (ICT):</w:t>
            </w:r>
          </w:p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Do końca tego modułu uczestnicy pogłębią następujące umiejętności cyfrowe:</w:t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● 1.1 przeglądanie, wyszukiwanie, filtrowanie danych, informacji i treści  cyfrowych</w:t>
              <w:br w:type="textWrapping"/>
              <w:t xml:space="preserve">● 1.2 ocena danych, informacji i treści cyfrowych;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● 1.3 zarządzanie danymi, informacjami i zawartością cyfrową;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● 4.3 ochrona zdrowia i dobrego samopoczucia;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● 5.3 kreatywne wykorzystywanie technologii cyfrowych.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2a1c7" w:val="clear"/>
          </w:tcPr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CZAS TRWANIA:</w:t>
            </w:r>
          </w:p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godziny 40 minut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9" w:hRule="atLeast"/>
        </w:trPr>
        <w:tc>
          <w:tcPr>
            <w:shd w:fill="b2a1c7" w:val="clea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WYMAGANE MATERIAŁY:</w:t>
            </w:r>
          </w:p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Tablety i/lub smartfony, papier i ołówek, materiały informacyjne,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5f5f5" w:val="clear"/>
                <w:rtl w:val="0"/>
              </w:rPr>
              <w:t xml:space="preserve">markery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2a1c7" w:val="clea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KOLEJNOŚĆ CZYNNOŚCI</w:t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Etap 1 – Wprowadzenie- 10 min</w:t>
            </w:r>
          </w:p>
          <w:p w:rsidR="00000000" w:rsidDel="00000000" w:rsidP="00000000" w:rsidRDefault="00000000" w:rsidRPr="00000000" w14:paraId="00000028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Wszyscy uczestnicy przekazują informacje o swoich doświadczeniach w korzystaniu z Internetu oraz o tym, czy uważają się za początkujących, średnio zaawansowanych lub zaawansowanych.</w:t>
              <w:br w:type="textWrapping"/>
              <w:t xml:space="preserve">Następnie trener informuje uczestników o przebiegu zajęć i tym, czego się dzisiaj nauczą.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5f5f5" w:val="clear"/>
                <w:rtl w:val="0"/>
              </w:rPr>
              <w:t xml:space="preserve"> Następnie, u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czestnicy będą mogli swobodnie zadawać pytania.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20" w:hRule="atLeast"/>
        </w:trPr>
        <w:tc>
          <w:tcPr>
            <w:vMerge w:val="restart"/>
            <w:shd w:fill="b2a1c7" w:val="clear"/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Etap 2- Zapoznanie się z informacją, jak korzystać z aplikacji e-Zdrowie – 10min</w:t>
            </w:r>
          </w:p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Wszyscy uczestnicy obejrzą wybrane wideo informujące o tym, czym jest pojęcie e-Zdrowie.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5f5f5" w:val="clear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Film może dotyczyć konkretnej choroby lub trener może skorzystać z wideo dotyczącego e-Zdrowia i wprowadzić dodatkowe informacje.</w:t>
            </w:r>
          </w:p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i w:val="1"/>
                  <w:color w:val="0000ff"/>
                  <w:sz w:val="24"/>
                  <w:szCs w:val="24"/>
                  <w:u w:val="single"/>
                  <w:rtl w:val="0"/>
                </w:rPr>
                <w:t xml:space="preserve">https://www.youtube.com/watch?time_continue=31&amp;v=LARbkxRkeb8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 filmie nastąpi krótka dyskusja na temat umiejętności korzystania z aplikacji e-zdrowie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60" w:hRule="atLeast"/>
        </w:trPr>
        <w:tc>
          <w:tcPr>
            <w:vMerge w:val="continue"/>
            <w:shd w:fill="b2a1c7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Etap 3 – Wybór właściwych słów kluczowych dotyczących zdrowia</w:t>
            </w:r>
          </w:p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– 20 min</w:t>
            </w:r>
          </w:p>
          <w:p w:rsidR="00000000" w:rsidDel="00000000" w:rsidP="00000000" w:rsidRDefault="00000000" w:rsidRPr="00000000" w14:paraId="00000039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Trener wyjaśnia uczestnikom prawidłowy sposób wybierania słów kluczowych podczas wyszukiwania informacji za pomocą wyszukiwarek.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5f5f5" w:val="clear"/>
                <w:rtl w:val="0"/>
              </w:rPr>
              <w:t xml:space="preserve"> P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rzygotowuje kilka pojęć związanych ze zdrowiem i zagadnieniami medycznymi, a uczestnik wybiera najbardziej odpowiednie słowa do zdefiniowania przypadku.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>
            <w:vMerge w:val="continue"/>
            <w:shd w:fill="b2a1c7" w:val="clea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Etap 4 – Wyszukiwanie informacji na temat konkretnego problemu</w:t>
            </w:r>
          </w:p>
          <w:p w:rsidR="00000000" w:rsidDel="00000000" w:rsidP="00000000" w:rsidRDefault="00000000" w:rsidRPr="00000000" w14:paraId="0000003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– 40 min</w:t>
            </w:r>
          </w:p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Trener dostarczy materiały informacyjne na temat konkretnego problemu, a uczestnicy zostaną poproszeni o jego rozwiązanie poprzez znalezieniem odpowiedniej informacji na stronach internetowych i/lub w aplikacjach.</w:t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  <w:t xml:space="preserve">Uczestnicy zapoznają się z ulotką (materiał na temat Marii, osoby z demencją oraz jej małżonka, Jerzego).  W ciągu 30 min będą musieli znaleźć możliwe rozwiązanie, które pomogą mężowi Marii w podjęciu decyzji, jak postępować w przypadku konkretnego problemu.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  <w:t xml:space="preserve">Trener pokazuje uczestnikom filmy na temat opieki nad osobami starszymi i koncentruje się głównie na tych dedykowane opiekunom osób z demencją.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5f5f5" w:val="clear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Uczestnicy szkolenia analizują filmy i próbują wyjaśnić, jak zidentyfikować odpowiednią strukturę filmu na temat zdrowia.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</w:t>
            </w:r>
          </w:p>
        </w:tc>
      </w:tr>
      <w:tr>
        <w:tc>
          <w:tcPr>
            <w:shd w:fill="b2a1c7" w:val="clear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Etap 5  - Wykorzystanie powyższych wskazówek w celu znalezienia informacji dotyczącej konkretnego niepokojącego problemu i zastanowienie się jak poradzić sobie z psychologicznym i społecznym ciężarem opieki - 40 min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Trener informuje uczestników, aby ustalili konkretny problem i poszukali informacji na stronach internetowych, filmach, forach i/lub aplikacjach.  Mogą oni korzystać z listy stron internetowych i aplikacji lub wyszukiwać w wyszukiwarkach.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5f5f5" w:val="clear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Jeśli chcą się podzielić wynikami, trener może przeprowadzić krótką dyskusję na koniec ćwiczenia.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2a1c7" w:val="clear"/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Etap 6 – Krótka ocena przydatności przeszukiwanych stron internetowych – 40 min.</w:t>
            </w:r>
          </w:p>
          <w:p w:rsidR="00000000" w:rsidDel="00000000" w:rsidP="00000000" w:rsidRDefault="00000000" w:rsidRPr="00000000" w14:paraId="0000004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Instruktor demonstruje przydatne (rekomendowane) strony internetowe oraz filmy związane z zagadnieniami medycznymi, a także amatorskie filmy nierekomendowane przez ekspertów.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5f5f5" w:val="clear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Pokazuje on, jak wybrać odpowiednie filmy traktujące o zdrowiu i omawia najważniejsze wymagania dotyczące medycznych stron internetowych i filmów.</w:t>
            </w:r>
          </w:p>
          <w:p w:rsidR="00000000" w:rsidDel="00000000" w:rsidP="00000000" w:rsidRDefault="00000000" w:rsidRPr="00000000" w14:paraId="0000004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  <w:t xml:space="preserve">Zadania/ćwiczenia: Trener proponuje uczestnikom przydatną stronę internetową i wideo, a uczestnicy powinni wybrać zalecane źródło.</w:t>
            </w:r>
          </w:p>
          <w:p w:rsidR="00000000" w:rsidDel="00000000" w:rsidP="00000000" w:rsidRDefault="00000000" w:rsidRPr="00000000" w14:paraId="0000004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2a1c7" w:val="clear"/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OCENA MODUŁU:</w:t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Ocena konkretnego modułu zostanie przeprowadzona przed rozpoczęciem i po jego zakończeniu przy pomocy notatek obserwacyjnych sporządzonych przez instruktora. Moduł ten będzie częścią ogólnej oceny programu nauczania z wykorzystaniem aplikacji e-Opieka zdrowotna do oceny aplikacji e-Wiedza o zdrowiu.</w:t>
            </w:r>
          </w:p>
          <w:p w:rsidR="00000000" w:rsidDel="00000000" w:rsidP="00000000" w:rsidRDefault="00000000" w:rsidRPr="00000000" w14:paraId="00000054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2a1c7" w:val="clear"/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TREŚĆ PREZENTACJI ORAZ  DODATKOWE MATERIAŁY</w:t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6615.0" w:type="dxa"/>
              <w:jc w:val="left"/>
              <w:tblLayout w:type="fixed"/>
              <w:tblLook w:val="0600"/>
            </w:tblPr>
            <w:tblGrid>
              <w:gridCol w:w="6615"/>
              <w:tblGridChange w:id="0">
                <w:tblGrid>
                  <w:gridCol w:w="6615"/>
                </w:tblGrid>
              </w:tblGridChange>
            </w:tblGrid>
            <w:tr>
              <w:trPr>
                <w:trHeight w:val="1220" w:hRule="atLeast"/>
              </w:trPr>
              <w:tc>
                <w:tcPr>
                  <w:tcMar>
                    <w:top w:w="100.0" w:type="dxa"/>
                    <w:left w:w="140.0" w:type="dxa"/>
                    <w:bottom w:w="100.0" w:type="dxa"/>
                    <w:right w:w="140.0" w:type="dxa"/>
                  </w:tcMar>
                </w:tcPr>
                <w:p w:rsidR="00000000" w:rsidDel="00000000" w:rsidP="00000000" w:rsidRDefault="00000000" w:rsidRPr="00000000" w14:paraId="00000057">
                  <w:pPr>
                    <w:spacing w:after="0" w:lineRule="auto"/>
                    <w:rPr>
                      <w:rFonts w:ascii="Times New Roman" w:cs="Times New Roman" w:eastAsia="Times New Roman" w:hAnsi="Times New Roman"/>
                      <w:i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i w:val="1"/>
                      <w:sz w:val="24"/>
                      <w:szCs w:val="24"/>
                      <w:rtl w:val="0"/>
                    </w:rPr>
                    <w:t xml:space="preserve">Załącznik 1: Wideo - Etap 2 i prezentacja e-Wiedza o zdrowiu</w:t>
                  </w:r>
                </w:p>
                <w:p w:rsidR="00000000" w:rsidDel="00000000" w:rsidP="00000000" w:rsidRDefault="00000000" w:rsidRPr="00000000" w14:paraId="00000058">
                  <w:pPr>
                    <w:spacing w:after="0" w:lineRule="auto"/>
                    <w:rPr>
                      <w:rFonts w:ascii="Times New Roman" w:cs="Times New Roman" w:eastAsia="Times New Roman" w:hAnsi="Times New Roman"/>
                      <w:i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i w:val="1"/>
                      <w:sz w:val="24"/>
                      <w:szCs w:val="24"/>
                      <w:rtl w:val="0"/>
                    </w:rPr>
                    <w:t xml:space="preserve">Załącznik 2: Prezentacja kluczowych słów</w:t>
                  </w:r>
                </w:p>
                <w:p w:rsidR="00000000" w:rsidDel="00000000" w:rsidP="00000000" w:rsidRDefault="00000000" w:rsidRPr="00000000" w14:paraId="00000059">
                  <w:pPr>
                    <w:spacing w:after="0" w:lineRule="auto"/>
                    <w:rPr>
                      <w:rFonts w:ascii="Times New Roman" w:cs="Times New Roman" w:eastAsia="Times New Roman" w:hAnsi="Times New Roman"/>
                      <w:i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i w:val="1"/>
                      <w:sz w:val="24"/>
                      <w:szCs w:val="24"/>
                      <w:rtl w:val="0"/>
                    </w:rPr>
                    <w:t xml:space="preserve">Załącznik 3: Materiały informacyjne (Maria i Jerzy)</w:t>
                  </w:r>
                </w:p>
                <w:p w:rsidR="00000000" w:rsidDel="00000000" w:rsidP="00000000" w:rsidRDefault="00000000" w:rsidRPr="00000000" w14:paraId="0000005A">
                  <w:pPr>
                    <w:spacing w:after="0" w:lineRule="auto"/>
                    <w:rPr>
                      <w:rFonts w:ascii="Times New Roman" w:cs="Times New Roman" w:eastAsia="Times New Roman" w:hAnsi="Times New Roman"/>
                      <w:i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i w:val="1"/>
                      <w:sz w:val="24"/>
                      <w:szCs w:val="24"/>
                      <w:rtl w:val="0"/>
                    </w:rPr>
                    <w:t xml:space="preserve">Załącznik 4: Lista wybranych stron internetowych/aplikacji dla poszczególnych krajów</w:t>
                  </w:r>
                </w:p>
              </w:tc>
            </w:tr>
          </w:tbl>
          <w:p w:rsidR="00000000" w:rsidDel="00000000" w:rsidP="00000000" w:rsidRDefault="00000000" w:rsidRPr="00000000" w14:paraId="0000005B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 Załącznik 5: Lista forów dla opiekunów dla konkretnych krajów (jeśli jest  dostępna)</w:t>
            </w:r>
          </w:p>
          <w:p w:rsidR="00000000" w:rsidDel="00000000" w:rsidP="00000000" w:rsidRDefault="00000000" w:rsidRPr="00000000" w14:paraId="0000005C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Załącznik 6: Lista filmów wideo dla opiekunów dla konkretnych krajów (jeżeli jest dostępna)</w:t>
            </w:r>
          </w:p>
          <w:p w:rsidR="00000000" w:rsidDel="00000000" w:rsidP="00000000" w:rsidRDefault="00000000" w:rsidRPr="00000000" w14:paraId="0000005D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Załącznik 7:  Prezentacja oceny</w:t>
            </w:r>
          </w:p>
          <w:p w:rsidR="00000000" w:rsidDel="00000000" w:rsidP="00000000" w:rsidRDefault="00000000" w:rsidRPr="00000000" w14:paraId="0000005E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Załącznik 8: Zestaw narzędzi do sprawowanie opieki nad osobami starszymi w domu – radzenie sobie z emocjami</w:t>
            </w:r>
          </w:p>
          <w:p w:rsidR="00000000" w:rsidDel="00000000" w:rsidP="00000000" w:rsidRDefault="00000000" w:rsidRPr="00000000" w14:paraId="0000005F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Załącznik 9: Zestaw narzędzi dla uczestnika (ćwiczenia i słownik) dla </w:t>
            </w:r>
          </w:p>
          <w:p w:rsidR="00000000" w:rsidDel="00000000" w:rsidP="00000000" w:rsidRDefault="00000000" w:rsidRPr="00000000" w14:paraId="00000060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modułu 3</w:t>
            </w:r>
          </w:p>
          <w:p w:rsidR="00000000" w:rsidDel="00000000" w:rsidP="00000000" w:rsidRDefault="00000000" w:rsidRPr="00000000" w14:paraId="0000006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bookmarkStart w:colFirst="0" w:colLast="0" w:name="_heading=h.qybcxqkwusyj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Załącznik 10: Przewodnik dla instruktorów Modułu 3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6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ny" w:default="1">
    <w:name w:val="Normal"/>
    <w:qFormat w:val="1"/>
    <w:rsid w:val="007E1D96"/>
  </w:style>
  <w:style w:type="paragraph" w:styleId="Nagwek1">
    <w:name w:val="heading 1"/>
    <w:basedOn w:val="normal"/>
    <w:next w:val="normal"/>
    <w:rsid w:val="00BA17B2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"/>
    <w:next w:val="normal"/>
    <w:rsid w:val="00BA17B2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"/>
    <w:next w:val="normal"/>
    <w:rsid w:val="00BA17B2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"/>
    <w:next w:val="normal"/>
    <w:rsid w:val="00BA17B2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"/>
    <w:next w:val="normal"/>
    <w:rsid w:val="00BA17B2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"/>
    <w:next w:val="normal"/>
    <w:rsid w:val="00BA17B2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ormal" w:customStyle="1">
    <w:name w:val="normal"/>
    <w:rsid w:val="00BA17B2"/>
  </w:style>
  <w:style w:type="table" w:styleId="TableNormal" w:customStyle="1">
    <w:name w:val="Table Normal"/>
    <w:rsid w:val="00BA17B2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"/>
    <w:next w:val="normal"/>
    <w:rsid w:val="00BA17B2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kapitzlist">
    <w:name w:val="List Paragraph"/>
    <w:basedOn w:val="Normalny"/>
    <w:uiPriority w:val="34"/>
    <w:qFormat w:val="1"/>
    <w:rsid w:val="007E1D96"/>
    <w:pPr>
      <w:ind w:left="720"/>
      <w:contextualSpacing w:val="1"/>
    </w:pPr>
  </w:style>
  <w:style w:type="character" w:styleId="Hipercze">
    <w:name w:val="Hyperlink"/>
    <w:basedOn w:val="Domylnaczcionkaakapitu"/>
    <w:uiPriority w:val="99"/>
    <w:unhideWhenUsed w:val="1"/>
    <w:rsid w:val="007E1D9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 w:val="1"/>
    <w:unhideWhenUsed w:val="1"/>
    <w:rsid w:val="00BB46DF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2413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24133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2413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24133B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24133B"/>
    <w:rPr>
      <w:b w:val="1"/>
      <w:bCs w:val="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24133B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24133B"/>
    <w:rPr>
      <w:rFonts w:ascii="Tahoma" w:cs="Tahoma" w:hAnsi="Tahoma"/>
      <w:sz w:val="16"/>
      <w:szCs w:val="16"/>
    </w:rPr>
  </w:style>
  <w:style w:type="character" w:styleId="UnresolvedMention1" w:customStyle="1">
    <w:name w:val="Unresolved Mention1"/>
    <w:basedOn w:val="Domylnaczcionkaakapitu"/>
    <w:uiPriority w:val="99"/>
    <w:semiHidden w:val="1"/>
    <w:unhideWhenUsed w:val="1"/>
    <w:rsid w:val="00156AF4"/>
    <w:rPr>
      <w:color w:val="605e5c"/>
      <w:shd w:color="auto" w:fill="e1dfdd" w:val="clear"/>
    </w:rPr>
  </w:style>
  <w:style w:type="paragraph" w:styleId="Podtytu">
    <w:name w:val="Subtitle"/>
    <w:basedOn w:val="Normalny"/>
    <w:next w:val="Normalny"/>
    <w:rsid w:val="00BA17B2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Standardowy"/>
    <w:rsid w:val="00BA17B2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Standardowy"/>
    <w:rsid w:val="00BA17B2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youtube.com/watch?time_continue=31&amp;v=LARbkxRkeb8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zfQ/qpS0RnKmBRHhso+OnjKndA==">AMUW2mXgw9E0e57wDO/2+e5kI2giaPiGNXTN+CokFnvE/Hi07S9KNF4sYRCjNZzzR2fAx8E7//pmmfdCqRXB6b3ws0Zz8XtrvTgZXVTycpDsHdbHl7X6HlzcRZ/5+Je51eBA/700LXmfQ7lk3ozQXBSm5FUcG0jWWQ==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2019-12-25T09:41:00Z</dcterms:created>
  <dc:creator>Alessandra Manattini</dc:creator>
</cp:coreProperties>
</file>